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FF" w:rsidRDefault="006817FD" w:rsidP="006817FD">
      <w:pPr>
        <w:jc w:val="center"/>
      </w:pPr>
      <w:bookmarkStart w:id="0" w:name="_GoBack"/>
      <w:bookmarkEnd w:id="0"/>
      <w:r>
        <w:t>Outstanding MAACCE Member of the Year Nomination Form</w:t>
      </w:r>
    </w:p>
    <w:p w:rsidR="006817FD" w:rsidRDefault="006817FD" w:rsidP="006817FD">
      <w:pPr>
        <w:jc w:val="center"/>
      </w:pPr>
      <w:r>
        <w:t>Summer 2018 Conference</w:t>
      </w:r>
    </w:p>
    <w:p w:rsidR="006817FD" w:rsidRDefault="006817FD">
      <w:pPr>
        <w:rPr>
          <w:rFonts w:ascii="Lucida Sans Unicode" w:hAnsi="Lucida Sans Unicode" w:cs="Lucida Sans Unicode"/>
          <w:color w:val="444444"/>
          <w:spacing w:val="2"/>
          <w:sz w:val="19"/>
          <w:szCs w:val="19"/>
          <w:shd w:val="clear" w:color="auto" w:fill="FFFFFF"/>
        </w:rPr>
      </w:pPr>
      <w:r>
        <w:rPr>
          <w:rFonts w:ascii="Lucida Sans Unicode" w:hAnsi="Lucida Sans Unicode" w:cs="Lucida Sans Unicode"/>
          <w:color w:val="444444"/>
          <w:spacing w:val="2"/>
          <w:sz w:val="19"/>
          <w:szCs w:val="19"/>
          <w:shd w:val="clear" w:color="auto" w:fill="FFFFFF"/>
        </w:rPr>
        <w:t>The Outstanding MAACCE Member of the Year Award is provided to a MAACCE member that participates in school and community activities. This award is given to an individual who understands the characteristics of their program and students and who is committed to the education profession.</w:t>
      </w:r>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shd w:val="clear" w:color="auto" w:fill="FFFFFF"/>
        </w:rPr>
        <w:t>Award Criteria</w:t>
      </w:r>
      <w:proofErr w:type="gramStart"/>
      <w:r>
        <w:rPr>
          <w:rFonts w:ascii="Lucida Sans Unicode" w:hAnsi="Lucida Sans Unicode" w:cs="Lucida Sans Unicode"/>
          <w:color w:val="444444"/>
          <w:spacing w:val="2"/>
          <w:sz w:val="19"/>
          <w:szCs w:val="19"/>
          <w:shd w:val="clear" w:color="auto" w:fill="FFFFFF"/>
        </w:rPr>
        <w:t>:</w:t>
      </w:r>
      <w:proofErr w:type="gramEnd"/>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shd w:val="clear" w:color="auto" w:fill="FFFFFF"/>
        </w:rPr>
        <w:t>1. A current practitioner in a MAACCE category (AEL, Community Education, Higher Education, Afterschool).</w:t>
      </w:r>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shd w:val="clear" w:color="auto" w:fill="FFFFFF"/>
        </w:rPr>
        <w:t>2. Participates in school and community activities.</w:t>
      </w:r>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shd w:val="clear" w:color="auto" w:fill="FFFFFF"/>
        </w:rPr>
        <w:t>3. Communicates effectively with learners, colleagues, and supervisors.</w:t>
      </w:r>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shd w:val="clear" w:color="auto" w:fill="FFFFFF"/>
        </w:rPr>
        <w:t>4. Committed to the education profession.</w:t>
      </w:r>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shd w:val="clear" w:color="auto" w:fill="FFFFFF"/>
        </w:rPr>
        <w:t>5. Committed to his/her own lifelong learning (evidence of professional development).</w:t>
      </w:r>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shd w:val="clear" w:color="auto" w:fill="FFFFFF"/>
        </w:rPr>
        <w:t>6. Understands the physical, psychological, social, and cognitive characteristics of learners and colleagues.</w:t>
      </w:r>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shd w:val="clear" w:color="auto" w:fill="FFFFFF"/>
        </w:rPr>
        <w:t>7. Provides a non-threatening, supportive atmosphere for learning, which fosters freedom of thought and expression.</w:t>
      </w:r>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shd w:val="clear" w:color="auto" w:fill="FFFFFF"/>
        </w:rPr>
        <w:t>8. Assists learners in formulating personal learning objectives and assessing progress towards those objectives.</w:t>
      </w:r>
      <w:r>
        <w:rPr>
          <w:rFonts w:ascii="Lucida Sans Unicode" w:hAnsi="Lucida Sans Unicode" w:cs="Lucida Sans Unicode"/>
          <w:color w:val="444444"/>
          <w:spacing w:val="2"/>
          <w:sz w:val="19"/>
          <w:szCs w:val="19"/>
        </w:rPr>
        <w:br/>
      </w:r>
      <w:r>
        <w:rPr>
          <w:rFonts w:ascii="Lucida Sans Unicode" w:hAnsi="Lucida Sans Unicode" w:cs="Lucida Sans Unicode"/>
          <w:color w:val="444444"/>
          <w:spacing w:val="2"/>
          <w:sz w:val="19"/>
          <w:szCs w:val="19"/>
          <w:shd w:val="clear" w:color="auto" w:fill="FFFFFF"/>
        </w:rPr>
        <w:t>9. Uses the instructional methods, techniques, materials, and resources most appropriate for the learning tasks and characteristics of the student.</w:t>
      </w:r>
    </w:p>
    <w:p w:rsidR="006817FD" w:rsidRDefault="006817FD">
      <w:pPr>
        <w:rPr>
          <w:rFonts w:ascii="Lucida Sans Unicode" w:hAnsi="Lucida Sans Unicode" w:cs="Lucida Sans Unicode"/>
          <w:color w:val="444444"/>
          <w:spacing w:val="2"/>
          <w:sz w:val="19"/>
          <w:szCs w:val="19"/>
          <w:shd w:val="clear" w:color="auto" w:fill="FFFFFF"/>
        </w:rPr>
      </w:pPr>
      <w:r>
        <w:rPr>
          <w:rFonts w:ascii="Lucida Sans Unicode" w:hAnsi="Lucida Sans Unicode" w:cs="Lucida Sans Unicode"/>
          <w:color w:val="444444"/>
          <w:spacing w:val="2"/>
          <w:sz w:val="19"/>
          <w:szCs w:val="19"/>
          <w:shd w:val="clear" w:color="auto" w:fill="FFFFFF"/>
        </w:rPr>
        <w:t>Please submit a narrative describing the nominee’s commitment to the above criteria. Please include the name and contact information (address, phone, and email) for both the nominee and nominator on the document. The winner will be</w:t>
      </w:r>
      <w:r w:rsidR="0047014D">
        <w:rPr>
          <w:rFonts w:ascii="Lucida Sans Unicode" w:hAnsi="Lucida Sans Unicode" w:cs="Lucida Sans Unicode"/>
          <w:color w:val="444444"/>
          <w:spacing w:val="2"/>
          <w:sz w:val="19"/>
          <w:szCs w:val="19"/>
          <w:shd w:val="clear" w:color="auto" w:fill="FFFFFF"/>
        </w:rPr>
        <w:t xml:space="preserve"> awarded a plaque of</w:t>
      </w:r>
      <w:r>
        <w:rPr>
          <w:rFonts w:ascii="Lucida Sans Unicode" w:hAnsi="Lucida Sans Unicode" w:cs="Lucida Sans Unicode"/>
          <w:color w:val="444444"/>
          <w:spacing w:val="2"/>
          <w:sz w:val="19"/>
          <w:szCs w:val="19"/>
          <w:shd w:val="clear" w:color="auto" w:fill="FFFFFF"/>
        </w:rPr>
        <w:t xml:space="preserve"> recognition and a $500 cash prize at the MAACCE 2018 summer conference. </w:t>
      </w:r>
    </w:p>
    <w:p w:rsidR="006817FD" w:rsidRDefault="006817FD">
      <w:r>
        <w:rPr>
          <w:rFonts w:ascii="Lucida Sans Unicode" w:hAnsi="Lucida Sans Unicode" w:cs="Lucida Sans Unicode"/>
          <w:color w:val="444444"/>
          <w:spacing w:val="2"/>
          <w:sz w:val="19"/>
          <w:szCs w:val="19"/>
          <w:shd w:val="clear" w:color="auto" w:fill="FFFFFF"/>
        </w:rPr>
        <w:t xml:space="preserve">Nominations can be emailed to Lydia McClellan at </w:t>
      </w:r>
      <w:hyperlink r:id="rId4" w:history="1">
        <w:r w:rsidRPr="00F05B3D">
          <w:rPr>
            <w:rStyle w:val="Hyperlink"/>
            <w:rFonts w:ascii="Lucida Sans Unicode" w:hAnsi="Lucida Sans Unicode" w:cs="Lucida Sans Unicode"/>
            <w:spacing w:val="2"/>
            <w:sz w:val="19"/>
            <w:szCs w:val="19"/>
            <w:shd w:val="clear" w:color="auto" w:fill="FFFFFF"/>
          </w:rPr>
          <w:t>lmcclellan@macon.k12.mo.us</w:t>
        </w:r>
      </w:hyperlink>
      <w:r>
        <w:rPr>
          <w:rFonts w:ascii="Lucida Sans Unicode" w:hAnsi="Lucida Sans Unicode" w:cs="Lucida Sans Unicode"/>
          <w:color w:val="444444"/>
          <w:spacing w:val="2"/>
          <w:sz w:val="19"/>
          <w:szCs w:val="19"/>
          <w:shd w:val="clear" w:color="auto" w:fill="FFFFFF"/>
        </w:rPr>
        <w:t xml:space="preserve"> by April 30, 2017. </w:t>
      </w:r>
    </w:p>
    <w:sectPr w:rsidR="00681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FD"/>
    <w:rsid w:val="00256096"/>
    <w:rsid w:val="0047014D"/>
    <w:rsid w:val="006817FD"/>
    <w:rsid w:val="00903E08"/>
    <w:rsid w:val="00D9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091EC-D79E-4A4C-9DB8-B5F8D86E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7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mcclellan@macon.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McClellan</dc:creator>
  <cp:keywords/>
  <dc:description/>
  <cp:lastModifiedBy>Tina Hunsel</cp:lastModifiedBy>
  <cp:revision>2</cp:revision>
  <dcterms:created xsi:type="dcterms:W3CDTF">2018-01-18T22:08:00Z</dcterms:created>
  <dcterms:modified xsi:type="dcterms:W3CDTF">2018-01-18T22:08:00Z</dcterms:modified>
</cp:coreProperties>
</file>